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aps/>
          <w:color w:val="666666"/>
          <w:spacing w:val="60"/>
          <w:sz w:val="16"/>
          <w:szCs w:val="16"/>
        </w:rPr>
        <w:t xml:space="preserve">Szerződés · Az én első millióm business reality</w:t>
      </w:r>
    </w:p>
    <w:p>
      <w:pPr>
        <w:spacing w:after="12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111111"/>
          <w:spacing w:val="6"/>
          <w:sz w:val="40"/>
          <w:szCs w:val="40"/>
        </w:rPr>
        <w:t xml:space="preserve">SZPONZORÁCIÓS ÉS BRANDED CONTENT SZERZŐDÉS</w:t>
      </w:r>
    </w:p>
    <w:p>
      <w:pPr>
        <w:pBdr>
          <w:bottom w:val="single" w:color="A3E635" w:sz="24" w:space="6"/>
        </w:pBdr>
        <w:spacing w:after="180"/>
      </w:pPr>
      <w:r>
        <w:rPr>
          <w:rFonts w:ascii="Arial" w:cs="Arial" w:eastAsia="Arial" w:hAnsi="Arial"/>
          <w:b/>
          <w:bCs/>
          <w:caps/>
          <w:color w:val="666666"/>
          <w:spacing w:val="30"/>
          <w:sz w:val="20"/>
          <w:szCs w:val="20"/>
        </w:rPr>
        <w:t xml:space="preserve">Partneri és megjelenési együttműködés</w:t>
      </w:r>
    </w:p>
    <w:p>
      <w:pPr>
        <w:spacing w:after="14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amely létrejött egyrészről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Szereplő / Megrendelő neve: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Cégnév: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Székhely / Lakcím: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Adószám: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Képviselő neve: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…………………………………………………………………………………………………</w:t>
      </w:r>
    </w:p>
    <w:p>
      <w:pPr>
        <w:spacing w:after="160" w:before="0" w:line="264"/>
      </w:pPr>
      <w:r>
        <w:rPr>
          <w:rFonts w:ascii="Arial" w:cs="Arial" w:eastAsia="Arial" w:hAnsi="Arial"/>
          <w:i/>
          <w:iCs/>
          <w:color w:val="111111"/>
          <w:sz w:val="21"/>
          <w:szCs w:val="21"/>
        </w:rPr>
        <w:t xml:space="preserve">a továbbiakban: Megrendelő / Szereplő,</w:t>
      </w:r>
    </w:p>
    <w:p>
      <w:pPr>
        <w:spacing w:after="14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másrészről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Készítő: Végvári Tibor e.v. / Sales Minds</w:t>
      </w:r>
    </w:p>
    <w:p>
      <w:pPr>
        <w:spacing w:after="4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Székhely: 1138 Budapest, Turóc u. 1.</w:t>
      </w:r>
    </w:p>
    <w:p>
      <w:pPr>
        <w:spacing w:after="12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Adószám: 57712130-1-41</w:t>
      </w:r>
    </w:p>
    <w:p>
      <w:pPr>
        <w:spacing w:after="200" w:before="0" w:line="264"/>
      </w:pPr>
      <w:r>
        <w:rPr>
          <w:rFonts w:ascii="Arial" w:cs="Arial" w:eastAsia="Arial" w:hAnsi="Arial"/>
          <w:i/>
          <w:iCs/>
          <w:color w:val="111111"/>
          <w:sz w:val="21"/>
          <w:szCs w:val="21"/>
        </w:rPr>
        <w:t xml:space="preserve">a továbbiakban: Készítő, együttesen: Felek, között az alábbi feltételekkel.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A SZERZŐDÉS TÁRGYA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1.1.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megrendeli a Készítőtől az „Az én első millióm” című üzleti videóformátumhoz kapcsolódó szponzorációs, illetve branded content megjelenési szolgáltatást.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1.2.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megjelenés a műsor epizódjaiban, a műsorhoz kapcsolódó rövid tartalmakban és a Sales Minds kommunikációs felületein valósul meg.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1.3.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tudomásul veszi, hogy a Start-up, a KKV és a Milliárdos cégvezető / énmárka csomag fizetett szereplési, branded content szolgáltatás, míg a Helyszín partner csomag tényleges szponzorációs együttműködés.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A VÁLASZTOTT CSOMAG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1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 Megrendelő az alábbi csomagot választja: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100"/>
        <w:gridCol w:w="2400"/>
        <w:gridCol w:w="1738"/>
      </w:tblGrid>
      <w:tr>
        <w:trPr>
          <w:tblHeader/>
        </w:trPr>
        <w:tc>
          <w:tcPr>
            <w:tcW w:type="dxa" w:w="3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1111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4"/>
                <w:sz w:val="17"/>
                <w:szCs w:val="17"/>
              </w:rPr>
              <w:t xml:space="preserve">CSOMAG</w:t>
            </w:r>
          </w:p>
        </w:tc>
        <w:tc>
          <w:tcPr>
            <w:tcW w:type="dxa" w:w="21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1111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4"/>
                <w:sz w:val="17"/>
                <w:szCs w:val="17"/>
              </w:rPr>
              <w:t xml:space="preserve">NETTÓ DÍJ</w:t>
            </w:r>
          </w:p>
        </w:tc>
        <w:tc>
          <w:tcPr>
            <w:tcW w:type="dxa" w:w="2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1111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4"/>
                <w:sz w:val="17"/>
                <w:szCs w:val="17"/>
              </w:rPr>
              <w:t xml:space="preserve">INTERJÚ / FORGATÁS</w:t>
            </w:r>
          </w:p>
        </w:tc>
        <w:tc>
          <w:tcPr>
            <w:tcW w:type="dxa" w:w="1738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1111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4"/>
                <w:sz w:val="17"/>
                <w:szCs w:val="17"/>
              </w:rPr>
              <w:t xml:space="preserve">JELLEG</w:t>
            </w:r>
          </w:p>
        </w:tc>
      </w:tr>
      <w:tr>
        <w:tc>
          <w:tcPr>
            <w:tcW w:type="dxa" w:w="3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☐  Start-up</w:t>
            </w:r>
          </w:p>
        </w:tc>
        <w:tc>
          <w:tcPr>
            <w:tcW w:type="dxa" w:w="21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200.000 Ft + ÁFA</w:t>
            </w:r>
          </w:p>
        </w:tc>
        <w:tc>
          <w:tcPr>
            <w:tcW w:type="dxa" w:w="2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15–20 perc</w:t>
            </w:r>
          </w:p>
        </w:tc>
        <w:tc>
          <w:tcPr>
            <w:tcW w:type="dxa" w:w="1738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branded content</w:t>
            </w:r>
          </w:p>
        </w:tc>
      </w:tr>
      <w:tr>
        <w:tc>
          <w:tcPr>
            <w:tcW w:type="dxa" w:w="3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☐  KKV</w:t>
            </w:r>
          </w:p>
        </w:tc>
        <w:tc>
          <w:tcPr>
            <w:tcW w:type="dxa" w:w="21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300.000 Ft + ÁFA</w:t>
            </w:r>
          </w:p>
        </w:tc>
        <w:tc>
          <w:tcPr>
            <w:tcW w:type="dxa" w:w="2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15–20 perc</w:t>
            </w:r>
          </w:p>
        </w:tc>
        <w:tc>
          <w:tcPr>
            <w:tcW w:type="dxa" w:w="1738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branded content</w:t>
            </w:r>
          </w:p>
        </w:tc>
      </w:tr>
      <w:tr>
        <w:tc>
          <w:tcPr>
            <w:tcW w:type="dxa" w:w="3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☐  Milliárdos cégvezető / énmárka</w:t>
            </w:r>
          </w:p>
        </w:tc>
        <w:tc>
          <w:tcPr>
            <w:tcW w:type="dxa" w:w="21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500.000 Ft + ÁFA</w:t>
            </w:r>
          </w:p>
        </w:tc>
        <w:tc>
          <w:tcPr>
            <w:tcW w:type="dxa" w:w="2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15–20 perc</w:t>
            </w:r>
          </w:p>
        </w:tc>
        <w:tc>
          <w:tcPr>
            <w:tcW w:type="dxa" w:w="1738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5F5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branded content</w:t>
            </w:r>
          </w:p>
        </w:tc>
      </w:tr>
      <w:tr>
        <w:tc>
          <w:tcPr>
            <w:tcW w:type="dxa" w:w="3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☐  Helyszín partner</w:t>
            </w:r>
          </w:p>
        </w:tc>
        <w:tc>
          <w:tcPr>
            <w:tcW w:type="dxa" w:w="21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250.000 Ft + ÁFA</w:t>
            </w:r>
          </w:p>
        </w:tc>
        <w:tc>
          <w:tcPr>
            <w:tcW w:type="dxa" w:w="24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45–60 perc (3 beszélgetés)</w:t>
            </w:r>
          </w:p>
        </w:tc>
        <w:tc>
          <w:tcPr>
            <w:tcW w:type="dxa" w:w="1738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8"/>
                <w:szCs w:val="18"/>
              </w:rPr>
              <w:t xml:space="preserve">szponzoráció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100" w:before="0" w:line="264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A csomagok részletes tartalmát a mindenkor hatályos kiajánló (elsomilliom.com/partner) tartalmazza, amely a jelen szerződés elválaszthatatlan mellékletét képezi.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SZOLGÁLTATÁSI DÍJ ÉS FIZETÉSI FELTÉTELEK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3.1.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szolgáltatás ellenértéke: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Választott csomag: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Nettó szolgáltatási díj: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ÁFA: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Bruttó fizetendő összeg: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3.2.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díjat a Megrendelő a Készítő által kiállított számla alapján, a számlán szereplő fizetési határidőig köteles megfizetni.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3.3.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Felek megállapodhatnak előre fizetésben; a díj megfizetése a forgatás és a megjelenés feltétele.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3.4.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szolgáltatási díj a produkciós és megjelenési szolgáltatás ellenértéke; a Készítő nem garantál megtekintésszámot, üzleti megkeresést, befektetőt vagy értékesítési eredményt.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GYÁRTÁS, JÓVÁHAGYÁS ÉS ÜTEMEZÉS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4.1.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tartalom szerkesztése, vágása és kreatív kivitelezése a Készítő feladata és döntése.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4.2.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a publikálás előtt egy alkalommal jogosult tényszerű pontosításokat kérni (nevek, adatok, megnevezések); a szerkesztési koncepció módosítására nem jogosult.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4.3.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megjelenés időpontját és sorrendjét a Készítő határozza meg; a Felek által tervezett megjelenési időszak:</w:t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Tervezett megjelenés: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……………………………………………………………………………………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4.4.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a jóváhagyáshoz szükséges anyagokat (logó, arculati elemek, adatok) a forgatást megelőzően átadja.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FELHASZNÁLÁSI JOGOK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5.1.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jelen szerződés alapján létrejövő tartalmak vagyoni felhasználási jogai a Készítőt illetik.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5.2.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Készítő jogosult a tartalmat teljes epizódként, rövid videóként, Shortsként, Reelként, TikTok-videóként, trailerként, teaserként, idézetként vagy képkockaként felhasználni, időbeli és területi korlátozás nélkül.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5.3.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a végleges tartalmat saját kommunikációs felületein megoszthatja, azt azonban a Készítő előzetes írásbeli engedélye nélkül nem értékesítheti, nem adhatja tovább, önálló fizetett reklámkampányban nem használhatja fel és nem módosíthatja.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5.4.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hozzájárul nevének, logójának és arculati elemeinek a műsorral és annak promóciójával kapcsolatos felhasználásához.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6.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A MEGRENDELŐ SZAVATOSSÁGA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6.1.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felel azért, hogy az általa átadott anyagok felhasználására jogosult legyen, és azok harmadik személy jogát ne sértsék.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6.2.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felel az általa közölt üzleti, pénzügyi és termékinformációk valóságtartalmáért, valamint azok jogszabályi megfelelőségéért, ideértve a reklámjogi és fogyasztóvédelmi előírásokat.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6.3.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Megrendelő tudomásul veszi, hogy a fizetett megjelenés a jogszabályi előírásoknak megfelelően megjelölhető.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7.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A MŰSOR FORMÁTUMA ÉS TULAJDONJOGA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7.1.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Az „Az én első millióm” című műsor koncepciója, neve, arculata és formátuma a Készítő szellemi alkotása.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7.2.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jelen szerződés nem biztosít a Megrendelő számára tulajdonosi vagy rendelkezési jogot a műsor felett.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8.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LEMONDÁS ÉS ELMARADÁS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8.1.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forgatás a Megrendelő által a forgatást megelőző 5. napig díjmentesen áthelyezhető.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8.2.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Ezt követő lemondás esetén a Készítő jogosult a szolgáltatási díj 50%-ára.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8.3.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Vis maior esetén a Felek új időpontot egyeztetnek.</w:t>
      </w:r>
    </w:p>
    <w:p>
      <w:pPr>
        <w:keepNext/>
        <w:pBdr>
          <w:bottom w:val="single" w:color="A3E635" w:sz="12" w:space="4"/>
        </w:pBdr>
        <w:spacing w:after="6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9. </w:t>
      </w:r>
      <w:r>
        <w:rPr>
          <w:rFonts w:ascii="Arial" w:cs="Arial" w:eastAsia="Arial" w:hAnsi="Arial"/>
          <w:b/>
          <w:bCs/>
          <w:color w:val="111111"/>
          <w:spacing w:val="14"/>
          <w:sz w:val="22"/>
          <w:szCs w:val="22"/>
        </w:rPr>
        <w:t xml:space="preserve">ADATKEZELÉS, HATÁLY ÉS ZÁRÓ RENDELKEZÉSEK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9.1.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Készítő a szerződés teljesítéséhez szükséges személyes adatokat a mindenkor hatályos adatkezelési tájékoztatója szerint kezeli.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9.2.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szerződés az aláírás napján lép hatályba, és a szolgáltatás teljesítésével szűnik meg; a felhasználási engedély határozatlan időre szól.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9.3.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nem szabályozott kérdésekben a magyar jog hatályos rendelkezései irányadóak; a Felek vitáikat elsősorban egyeztetéssel rendezik.</w:t>
      </w:r>
    </w:p>
    <w:p>
      <w:pPr>
        <w:spacing w:after="90" w:line="264"/>
        <w:ind w:left="340" w:hanging="340"/>
      </w:pPr>
      <w:r>
        <w:rPr>
          <w:rFonts w:ascii="Arial" w:cs="Arial" w:eastAsia="Arial" w:hAnsi="Arial"/>
          <w:b/>
          <w:bCs/>
          <w:color w:val="111111"/>
          <w:sz w:val="21"/>
          <w:szCs w:val="21"/>
        </w:rPr>
        <w:t xml:space="preserve">9.4. 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A Felek kijelentik, hogy a szerződést elolvasták, tartalmát megértették és azt akaratukkal mindenben megegyezőnek fogadják el.</w:t>
      </w:r>
    </w:p>
    <w:p>
      <w:pPr>
        <w:spacing w:after="8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Kelt: </w:t>
      </w:r>
      <w:r>
        <w:rPr>
          <w:rFonts w:ascii="Arial" w:cs="Arial" w:eastAsia="Arial" w:hAnsi="Arial"/>
          <w:color w:val="999999"/>
          <w:sz w:val="21"/>
          <w:szCs w:val="21"/>
        </w:rPr>
        <w:t xml:space="preserve">………………………………………………………………………………</w:t>
      </w:r>
    </w:p>
    <w:p>
      <w:pPr>
        <w:spacing w:after="60"/>
      </w:pPr>
      <w:r>
        <w:rPr>
          <w:rFonts w:ascii="Arial" w:cs="Arial" w:eastAsia="Arial" w:hAnsi="Arial"/>
          <w:sz w:val="4"/>
          <w:szCs w:val="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right w:type="dxa" w:w="3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11111"/>
                <w:spacing w:val="16"/>
                <w:sz w:val="19"/>
                <w:szCs w:val="19"/>
              </w:rPr>
              <w:t xml:space="preserve">KÉSZÍTŐ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Végvári Tibor e.v. / Sales Minds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1138 Budapest, Turóc u. 1.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adószám: 57712130-1-41</w:t>
            </w:r>
          </w:p>
          <w:p>
            <w:pPr>
              <w:spacing w:after="160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  <w:p>
            <w:pPr>
              <w:pBdr>
                <w:bottom w:val="single" w:color="111111" w:sz="8" w:space="2"/>
              </w:pBd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aláírás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11111"/>
                <w:spacing w:val="16"/>
                <w:sz w:val="19"/>
                <w:szCs w:val="19"/>
              </w:rPr>
              <w:t xml:space="preserve">MEGRENDELŐ / SZPONZOR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Név: ………………………………………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Cégnév: ……………………………………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Képviselő: …………………………………</w:t>
            </w:r>
          </w:p>
          <w:p>
            <w:pPr>
              <w:spacing w:after="160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  <w:p>
            <w:pPr>
              <w:pBdr>
                <w:bottom w:val="single" w:color="111111" w:sz="8" w:space="2"/>
              </w:pBd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666666"/>
                <w:sz w:val="16"/>
                <w:szCs w:val="16"/>
              </w:rPr>
              <w:t xml:space="preserve">aláírás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900" w:right="1134" w:bottom="1300" w:left="1134" w:header="72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6"/>
      </w:pBdr>
      <w:tabs>
        <w:tab w:val="right" w:pos="9638"/>
      </w:tabs>
      <w:spacing w:after="0" w:before="120"/>
    </w:pPr>
    <w:r>
      <w:rPr>
        <w:rFonts w:ascii="Arial" w:cs="Arial" w:eastAsia="Arial" w:hAnsi="Arial"/>
        <w:color w:val="666666"/>
        <w:sz w:val="15"/>
        <w:szCs w:val="15"/>
      </w:rPr>
      <w:t xml:space="preserve">Végvári Tibor e.v. · 1138 Budapest, Turóc u. 1. · adószám: 57712130-1-41 · elsomilliom.com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b/>
        <w:bCs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100"/>
      <w:gridCol w:w="8538"/>
    </w:tblGrid>
    <w:tr>
      <w:tc>
        <w:tcPr>
          <w:tcW w:type="dxa" w:w="1100"/>
          <w:tcBorders>
            <w:top w:val="none"/>
            <w:left w:val="none"/>
            <w:bottom w:val="none"/>
            <w:right w:val="none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381000" cy="466725"/>
                <wp:effectExtent t="0" r="0" b="0" l="0"/>
                <wp:docPr id="1" name="logo" descr="Az én első millióm – Business Reality logó" title="Az én első millió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538"/>
          <w:tcBorders>
            <w:top w:val="none"/>
            <w:left w:val="none"/>
            <w:bottom w:val="none"/>
            <w:right w:val="none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</w:pPr>
          <w:r>
            <w:rPr>
              <w:rFonts w:ascii="Arial" w:cs="Arial" w:eastAsia="Arial" w:hAnsi="Arial"/>
              <w:b/>
              <w:bCs/>
              <w:color w:val="111111"/>
              <w:spacing w:val="30"/>
              <w:sz w:val="22"/>
              <w:szCs w:val="22"/>
            </w:rPr>
            <w:t xml:space="preserve">AZ ÉN ELSŐ MILLIÓM</w:t>
          </w:r>
        </w:p>
        <w:p>
          <w:pPr>
            <w:tabs>
              <w:tab w:val="right" w:pos="8538"/>
            </w:tabs>
            <w:spacing w:after="0"/>
          </w:pPr>
          <w:r>
            <w:rPr>
              <w:rFonts w:ascii="Arial" w:cs="Arial" w:eastAsia="Arial" w:hAnsi="Arial"/>
              <w:color w:val="666666"/>
              <w:spacing w:val="24"/>
              <w:sz w:val="15"/>
              <w:szCs w:val="15"/>
            </w:rPr>
            <w:t xml:space="preserve">BUSINESS REALITY · SALES MINDS</w:t>
          </w:r>
          <w:r>
            <w:rPr>
              <w:rFonts w:ascii="Arial" w:cs="Arial" w:eastAsia="Arial" w:hAnsi="Arial"/>
              <w:color w:val="666666"/>
              <w:spacing w:val="10"/>
              <w:sz w:val="15"/>
              <w:szCs w:val="15"/>
            </w:rPr>
            <w:t xml:space="preserve">	Szponzorációs szerződés</w:t>
          </w:r>
        </w:p>
      </w:tc>
    </w:tr>
  </w:tbl>
  <w:p>
    <w:pPr>
      <w:pBdr>
        <w:bottom w:val="single" w:color="A3E635" w:sz="12" w:space="2"/>
      </w:pBdr>
      <w:spacing w:after="200" w:before="60"/>
    </w:pPr>
    <w:r>
      <w:rPr>
        <w:rFonts w:ascii="Arial" w:cs="Arial" w:eastAsia="Arial" w:hAnsi="Arial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b7e07d5fa97cc9cd3e7048104a6f506916be1f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2026-09-03T16:03:54.983Z</dcterms:created>
  <dcterms:modified xsi:type="dcterms:W3CDTF">2026-09-03T16:03:54.983Z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